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80"/>
        <w:gridCol w:w="3005"/>
        <w:gridCol w:w="3162"/>
      </w:tblGrid>
      <w:tr w:rsidR="009E16D6" w:rsidRPr="0092303E" w:rsidTr="00B92946">
        <w:tc>
          <w:tcPr>
            <w:tcW w:w="3129" w:type="dxa"/>
          </w:tcPr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0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Принята</w:t>
            </w: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0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заседании педагогического совета школы №   от</w:t>
            </w: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«1_» _сентября 2016 г.</w:t>
            </w: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</w:tcPr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</w:tcPr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30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3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МКОУ  «Октябрьская СОШим. Архангельского им. Архангельского .».</w:t>
            </w: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3E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Pr="009230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/ Доровин  В. Н</w:t>
            </w: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№______ от</w:t>
            </w: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3E">
              <w:rPr>
                <w:rFonts w:ascii="Times New Roman" w:eastAsia="Times New Roman" w:hAnsi="Times New Roman" w:cs="Times New Roman"/>
                <w:sz w:val="24"/>
                <w:szCs w:val="24"/>
              </w:rPr>
              <w:t>«__1_» сентября</w:t>
            </w:r>
            <w:r w:rsidRPr="009230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2016 г.</w:t>
            </w:r>
          </w:p>
          <w:p w:rsidR="009E16D6" w:rsidRPr="0092303E" w:rsidRDefault="009E16D6" w:rsidP="00B92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АДАПТИРОВАННАЯ РАБОЧАЯ ПРОГРАММА ПЕДАГОГА</w:t>
      </w:r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Сидорчук  Галины Николаевны</w:t>
      </w: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биологии 8</w:t>
      </w:r>
      <w:r w:rsidRPr="0092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9E16D6" w:rsidRPr="0092303E" w:rsidRDefault="007D675E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2016-  2017 учебный год</w:t>
      </w:r>
    </w:p>
    <w:p w:rsidR="009E16D6" w:rsidRPr="0092303E" w:rsidRDefault="009E16D6" w:rsidP="009E16D6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«Согласовано»</w:t>
      </w: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Руководитель ШМО</w:t>
      </w:r>
    </w:p>
    <w:p w:rsidR="009E16D6" w:rsidRPr="0092303E" w:rsidRDefault="009E16D6" w:rsidP="009E16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03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9230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/______________</w:t>
      </w:r>
      <w:r w:rsidRPr="009230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/</w:t>
      </w:r>
    </w:p>
    <w:p w:rsidR="009E16D6" w:rsidRPr="0092303E" w:rsidRDefault="009E16D6" w:rsidP="009E16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Протокол №____</w:t>
      </w:r>
      <w:r w:rsidRPr="009230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</w:t>
      </w:r>
    </w:p>
    <w:p w:rsidR="009E16D6" w:rsidRPr="0092303E" w:rsidRDefault="009E16D6" w:rsidP="009E16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03E">
        <w:rPr>
          <w:rFonts w:ascii="Times New Roman" w:eastAsia="Times New Roman" w:hAnsi="Times New Roman" w:cs="Times New Roman"/>
          <w:sz w:val="24"/>
          <w:szCs w:val="24"/>
          <w:lang w:eastAsia="ru-RU"/>
        </w:rPr>
        <w:t>«__1_» __сентября</w:t>
      </w:r>
      <w:r w:rsidRPr="009230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2016г</w:t>
      </w:r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6D6" w:rsidRPr="0092303E" w:rsidRDefault="009E16D6" w:rsidP="009E16D6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E16D6" w:rsidRPr="0092303E" w:rsidRDefault="009E16D6" w:rsidP="009E16D6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E16D6" w:rsidRPr="0092303E" w:rsidRDefault="009E16D6" w:rsidP="009E16D6">
      <w:pPr>
        <w:suppressAutoHyphens/>
        <w:spacing w:after="0" w:line="240" w:lineRule="auto"/>
        <w:ind w:left="567" w:right="-28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E16D6" w:rsidRPr="0092303E" w:rsidRDefault="009E16D6" w:rsidP="009E16D6">
      <w:pPr>
        <w:suppressAutoHyphens/>
        <w:spacing w:after="0" w:line="240" w:lineRule="auto"/>
        <w:ind w:left="567" w:right="-28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E16D6" w:rsidRDefault="009E16D6" w:rsidP="009E16D6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9E16D6" w:rsidRPr="001E11AB" w:rsidRDefault="009E16D6" w:rsidP="009E16D6">
      <w:pPr>
        <w:numPr>
          <w:ilvl w:val="0"/>
          <w:numId w:val="1"/>
        </w:num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lastRenderedPageBreak/>
        <w:t>Пояснительная записка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 соответствии ч.2 п.1. ст.34, п.5 ст.41 Федерального закона Российской Федерации от 29.12.2012г.N 273-ФЗ «Об образовании в Российской Федерации» в ГБОУ СОШ пос. Комсомольский создаются необходимые условия для обучения детей с учётом особенностей их психофизического развития и состояния здоровья. В ОУ индивидуальное обучение на дому реализуется по адаптированной образовательной программе ООО для детей с задержкой психического развития.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Адаптированная рабочая программа учебного предмета «Биология 8» для детей с ЗПР, обучающихся индивидуально на дому, составлена на основе: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 Основной общеобразовательной программы основного общего образования ГБОУ СОШ пос. Комсомольский на 2013- 2017 уч. год.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 Примерной программы по учебным предметам Биология 5-9 классы. проект- 2-е изд., дораб,-М .: Просвещение,2014, (стандарты второго поколения).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 Рабочей программы учебного предмета «Биология 5-9», составленной учителем биологии ГБОУ СОШ пос. Комсомольский Поповой Л.А.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 с учетом Санитарно-эпидемиологических требований к условиям и организации обучения в ОУ№ 2.4.2821-10 от 29 декабря 2010г.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Общая характеристика учебного курса биология: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Курс биологических дисциплин входит в число естественных наук, изучающих природу, а также научные методы и пути познания человеком природы.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Изучение курса направлено на достижение следующих </w:t>
      </w:r>
      <w:r w:rsidRPr="001E11AB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целей: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- 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формирование системы научных знаний о природе, ее фундаментальных законах;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 формирование у обучающих целостной картины живой природы и осознание места человека в ней;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 формирование экологической и природоохранительной грамотности обучающихся;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 развитие познавательных интересов и творческих способностей учащихся.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 ОУ обучаются дети с задержкой психического развития интегрировано в классах по адаптированной образовательной программе для детей с ЗПР.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ЗПР проявляется в замедлении темпа психического развития, обнаруживается недостаточность общего запаса знаний, ограниченность представлений об окружающем мире, незрелость мыслительных процессов, недостаточная целенаправленность интеллектуальной деятельности, быстрая утомляемость, преобладание игровых интересов. В одних случаях (различные виды инфантилизма) у детей преобладает задержка развития эмоционально-волевой сферы. В других случаях ЗПР преимущественно проявляется в замедлении развития познавательной деятельности, поэтому в данной программе сохраняется основное содержание образования биологии, но дополняется своеобразием, предусматривающим коррекционную направленность обучения.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lastRenderedPageBreak/>
        <w:t>Основной задачей обучения</w:t>
      </w:r>
      <w:r w:rsidRPr="001E11AB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 биологии 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таких учащихся является обеспечение прочных и сознательных знаний и умений, необходимых учащимся в повседневной жизни и будущей трудовой деятельности.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Важнейшими коррекционными задачами курса биологии являются: развитие логического мышления и речи учащихся, формирование у них навыков умственного труда — планирование работы, поиск рациональных путей ее выполнения, осуществление самоконтроля. Школьники должны научиться грамотно и аккуратно делать записи, уметь объяснить их.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Дети с ЗПР из-за особенностей своего психического развития трудно усваивают программу учебного предмета по биологии .В связи с этим в рабочую программу по биологии внесены некоторые изменения: увеличено количество упражнений и заданий, связанных с практической деятельностью учащихся; некоторые темы даются как ознакомительные; исключаются задания повышенной сложности; теоретический материал преподносится в процессе бесед и выполнения заданий наглядно-практического характера, учебный материал дается небольшими дозами, включается ежедневно материал для повторения и самостоятельных работ. Учащиеся должны уметь показать и объяснить все, что они делают, решают, рисуют, чертят, собирают. Домашнее задание - дифференцированное, в соответствии с индивидуальными возможностями.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Коррекционно-развивающая работа с детьми, испытывающими трудности в усвоении биологии, строится в соответствии со следующими основными положениями:</w:t>
      </w:r>
    </w:p>
    <w:p w:rsidR="009E16D6" w:rsidRPr="001E11AB" w:rsidRDefault="009E16D6" w:rsidP="009E16D6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Восполнение пробелов начального школьного развития детей путем обогащения чувственного опыта, организации предметно-практической деятельности</w:t>
      </w:r>
    </w:p>
    <w:p w:rsidR="009E16D6" w:rsidRPr="001E11AB" w:rsidRDefault="009E16D6" w:rsidP="009E16D6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Пропедевтический характер обучения: подбор заданий, подготавливающих учащихся к восприятию новых тем</w:t>
      </w:r>
    </w:p>
    <w:p w:rsidR="009E16D6" w:rsidRPr="001E11AB" w:rsidRDefault="009E16D6" w:rsidP="009E16D6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Дифференцированный подход к детям – с учетом сформированности знаний, умений и навыков, осуществляемый при выделении следующих этапов работы: выполнение действий в материализованной форме, в речевом плане без наглядной опоры.</w:t>
      </w:r>
    </w:p>
    <w:p w:rsidR="009E16D6" w:rsidRPr="001E11AB" w:rsidRDefault="009E16D6" w:rsidP="009E16D6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Развитие общеинтеллектуальных умений и навыков – активизация познавательной деятельности: развитие зрительного и слухового восприятия, формирование мыслительных операций</w:t>
      </w:r>
    </w:p>
    <w:p w:rsidR="009E16D6" w:rsidRPr="001E11AB" w:rsidRDefault="009E16D6" w:rsidP="009E16D6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Активизация речи детей в единстве с их мышлением</w:t>
      </w:r>
    </w:p>
    <w:p w:rsidR="009E16D6" w:rsidRPr="001E11AB" w:rsidRDefault="009E16D6" w:rsidP="009E16D6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Выработка положительной учебной мотивации, формирование интереса к предмету</w:t>
      </w:r>
    </w:p>
    <w:p w:rsidR="009E16D6" w:rsidRPr="001E11AB" w:rsidRDefault="009E16D6" w:rsidP="009E16D6">
      <w:pPr>
        <w:numPr>
          <w:ilvl w:val="0"/>
          <w:numId w:val="2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Формирование навыков учебной деятельности, развитие навыков самоконтроля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Любой учебный материал нужно использовать для формирования у детей различных приемов мыслительной деятельности, для коррекции недостатков их развития.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Курс предназначен для изучения основ естествознания и является пропедевтическим. Рассматриваемые вопросы в дальнейшем находят отражение во всем естественнонаучном цикле, изучаемом в средней школе. В программе раскрываются общие теоретические вопросы, составляющие важный компонент общечеловеческой культуры: Вселенная, Земля, жизнь на Земле, человек на Земле, а также материал по сохранению здоровья человека и безопасности его жизнедеятельности. Эти теоретические положения конкретизируются при 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lastRenderedPageBreak/>
        <w:t>рассмотрении модели Вселенной, гипотез о возникновении Земли, царствах живой природы, сохранении жизни на Земле.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Выводы после каждого раздела и обобщение после каждой темы особенно важно для обучения детей с ЗПР.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Для учащихся с ЗПР предлагаются творческие задания, что помогает не только лучшему усвоению изучаемого материала, но и способствует установлению межпредметных связей. В темы курса естествознания включен материал по краеведению, знания которого позволяют расширить кругозор учащихся с ЗПР, повышает доступность и наглядность изучаемого, повышает заинтересованность детей к предмету. Домашние задания носят дифференцированный характер с учетом возраста, возможностей и способности учащихся с ЗПР.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 В работе учитывается индивидуально-дифференцированный подход к детям с ЗПР, активно включены межпредметные связи с целью обогащения эмпирической сферы детей с ограниченными возможностями обучения.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Для учащихся характерной проблемой является сложность в установлении логических связей. Для приобретения практических навыков и повышения наглядности в рабочую программу включены лабораторные и практические работы, предусмотренные Примерной программой. Лабораторные работы способствуют детям развивать основные познавательные процессы, дает возможность расширить кругозор у детей с ЗПР, приобрести навыки оказания первой медицинской помощи, расширяет доказательную базу необходимости соблюдения норм и правил здорового образа жизни, помогают систематизации учебного материала.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При обучении используются основные принципы дидактики; основное направление работы - гуманистическое.  Некоторые темы, согласно программе изучаются ознакомительно, в виде творческих заданий (доклады, сообщения). Особое внимание уделено эколого-медико-социальной направленности курса. Функциональный подход дает возможность повысить эффективность формирования знаний об организме как едином целом,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ставить биологические эксперименты, описывать и объяснять результаты опытов; рассматривать на готовых микропрепаратах и описывать биологические объекты;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по результатам наблюдений распознавать и описывать на таблицах основные части и органоиды клетки, органы и системы органов человека;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lang w:eastAsia="ru-RU"/>
        </w:rPr>
        <w:t>использовать приобретенные знания и умения в практической деятельности и повседневной жизни для:</w:t>
      </w:r>
    </w:p>
    <w:p w:rsidR="009E16D6" w:rsidRPr="001E11AB" w:rsidRDefault="009E16D6" w:rsidP="009E16D6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соблюдения мер профилактики заболеваний, вызываемых растениями, животными, бактериями, грибами и вирусами; профилактики травматизма, стрессов, ВИЧ-инфекции, вредных привычек (курение, алкоголизм, наркомания), нарушения осанки, зрения, слуха, инфекционных и простудных заболеваний; </w:t>
      </w:r>
    </w:p>
    <w:p w:rsidR="009E16D6" w:rsidRPr="001E11AB" w:rsidRDefault="009E16D6" w:rsidP="009E16D6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оказания первой помощи при переломах, кровотечениях, ожогах, обморожениях и других травмах, спасении утопающего;</w:t>
      </w:r>
    </w:p>
    <w:p w:rsidR="009E16D6" w:rsidRPr="001E11AB" w:rsidRDefault="009E16D6" w:rsidP="009E16D6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рациональной организации труда и отдыха, соблюдения правил поведения в окружающей среде;</w:t>
      </w:r>
    </w:p>
    <w:p w:rsidR="009E16D6" w:rsidRPr="001E11AB" w:rsidRDefault="009E16D6" w:rsidP="009E16D6">
      <w:pPr>
        <w:numPr>
          <w:ilvl w:val="0"/>
          <w:numId w:val="3"/>
        </w:num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проведения наблюдений за состоянием собственного организма.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lastRenderedPageBreak/>
        <w:t> 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 работе учитывается индивидуально-дифференцированный подход к детям с ЗПР, активно включены межпредметные связи с целью обогащения эмпирической сферы детей с ограниченными возможностями обучения.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  <w:r w:rsidRPr="001E11AB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V.Критерии и нормы оценок для обучающихся с ЗПР индивидуального обучения на дому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Ответ оценивается по пятибалльной шкале. При оценивании ответов и выставлении отметки можно руководствоваться следующими примерными критериями, которые носят рекомендательный характер.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lang w:eastAsia="ru-RU"/>
        </w:rPr>
        <w:t>За </w:t>
      </w:r>
      <w:r w:rsidRPr="001E11AB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u w:val="single"/>
          <w:lang w:eastAsia="ru-RU"/>
        </w:rPr>
        <w:t>теоретический в</w:t>
      </w:r>
      <w:r w:rsidRPr="001E11AB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lang w:eastAsia="ru-RU"/>
        </w:rPr>
        <w:t>опрос: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Отметка «5» ставится, если учащийся продемонстрировал системные знания по поставленному вопросу. Раскрыл его логично, показав понимание взаимосвязей характеризуемых географических объектов и явлений, не допустив ошибок и неточностей; использовал необходимую географическую терминологию, подкреплял теоретические положения конкретными примерами.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Отметка «4» ставится за ответ, </w:t>
      </w: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из которого ясно, что учащийся имеет основные знания по данному вопросу, представления о причинно-следственных связях, влияющих на географические процессы и явления, 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но в котором отсутствуют некоторые элементы содержания, или присутствуют- неточности, или ответ нелогичен, или неверно используется географическая терминология.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Отметка «3» ставится за ответ, в котором учащийся проявляет фрагментарное знание элементов содержания, но не может подкрепить их конкретными примерами, имеет общие представления о географических процессах или явлениях, но не может раскрыть их сущности.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lang w:eastAsia="ru-RU"/>
        </w:rPr>
        <w:t>За </w:t>
      </w:r>
      <w:r w:rsidRPr="001E11AB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u w:val="single"/>
          <w:lang w:eastAsia="ru-RU"/>
        </w:rPr>
        <w:t>проблемный</w:t>
      </w:r>
      <w:r w:rsidRPr="001E11AB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lang w:eastAsia="ru-RU"/>
        </w:rPr>
        <w:t> вопрос: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Отметка «5» ставится, если учащийся продемонстрировал понимание поставленной проблемы и сумел раскрыть ее суть. Учащийся сумел изложить имеющиеся знания, раскрыв сущность поставленной проблемы, показал свободное владение материалом, использовал необходимую </w:t>
      </w:r>
      <w:r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биолог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ическую терминологию. </w:t>
      </w: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Проявил самостоятельность в анализе проблемы и отборе географического материала, подтверждающего собственную точку зрения.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Отметка «4» ставится за ответ, в котором учащийся продемонстрировал понимание </w:t>
      </w: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сути проблемы 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 показал понимание того, какие географические знания следует применить при ответе,</w:t>
      </w: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связал их с поставленной проблемой на бытовом уровне.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Отметка «3» ставится за ответ, </w:t>
      </w: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из которого очевидно, 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что учащийся в </w:t>
      </w: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основном понял суть проблемы, 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но </w:t>
      </w: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показал 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фрагментарное знание фактического материала, имеющего отношение к ее решению.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Отметка «4» ставится, если из ответа видно, что учащийся представляет последовательность выполнения задания, но не полностью использовал необходимые источники информации и (или) в процессе работы допустил некоторые неточности.</w:t>
      </w:r>
    </w:p>
    <w:p w:rsidR="009E16D6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Отметка «3» ставится, если учащийся имеет общее представление о том, какого рода источники информации он может использовать, но сам затрудняется в их выборе, или имеет 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lastRenderedPageBreak/>
        <w:t>общее представление о последовательности выполнения задания, но не </w:t>
      </w: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может 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практически его реализовать, или отобрал не все источники информации, допустил ошибки в ходе выполнения и в интерпретации полученных результатов.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VI.Ресурсное обеспечение программы.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Программа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Программа основного общего образования. Биология. 5-9 классы. Концентрический курс. Авторы Н. И. Сонин, В. Б. Захаров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Учебники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Н.И. Сонин, А.А. Плешаков Биология. Введение в биологию. 5 кл.: учебник для общеобразовательных учреждений. М.: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Дрофа, 2012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Методические пособия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Плешаков А.А. От Земли до неба: атлас определитель: пособие для учащихся общеобразовательных учреждений.- М.: Просвещение,2010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Плешаков А.А. Великан на поляне. - М.: Просвещение,2010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Печатные пособия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Демонстрационные печатные таблицы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Компьютерные и информационно-коммуникативные средства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Электронное сопровождение к учебнику «Введение в биологию»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Технические средства обучения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Мультимедийный проекто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р, компьютер, экспозиционный экран.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Учебно-практическое и учебно-лабораторное оборудование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Микроскоп, лупа, лабораторное оборудование для проведения опытов и демонстраций в соответствии с содержанием обучения.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Натуральные объекты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Живые растения и препарированные жи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вотные, влажные препараты, микропрепа</w:t>
      </w:r>
      <w:r w:rsidRPr="001E11AB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раты, коллекции муляжей, гербарии культурных и дикорастущих растений.</w:t>
      </w:r>
    </w:p>
    <w:p w:rsidR="009E16D6" w:rsidRPr="001E11AB" w:rsidRDefault="009E16D6" w:rsidP="009E16D6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E60113" w:rsidRDefault="00E60113"/>
    <w:sectPr w:rsidR="00E60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92DF6"/>
    <w:multiLevelType w:val="multilevel"/>
    <w:tmpl w:val="D2825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D54DA9"/>
    <w:multiLevelType w:val="multilevel"/>
    <w:tmpl w:val="3E56F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9E5FDF"/>
    <w:multiLevelType w:val="multilevel"/>
    <w:tmpl w:val="65FE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9A0D77"/>
    <w:multiLevelType w:val="multilevel"/>
    <w:tmpl w:val="8C2CE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3A1950"/>
    <w:multiLevelType w:val="multilevel"/>
    <w:tmpl w:val="B0C2A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482943"/>
    <w:multiLevelType w:val="multilevel"/>
    <w:tmpl w:val="6B3EA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5E4"/>
    <w:rsid w:val="003005E4"/>
    <w:rsid w:val="007D675E"/>
    <w:rsid w:val="009E16D6"/>
    <w:rsid w:val="00E6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5F556-27D3-4807-AAE8-4ACC9A3B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1927</Words>
  <Characters>10989</Characters>
  <Application>Microsoft Office Word</Application>
  <DocSecurity>0</DocSecurity>
  <Lines>91</Lines>
  <Paragraphs>25</Paragraphs>
  <ScaleCrop>false</ScaleCrop>
  <Company/>
  <LinksUpToDate>false</LinksUpToDate>
  <CharactersWithSpaces>12891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2016-10-19T13:01:00Z</dcterms:created>
  <dcterms:modified xsi:type="dcterms:W3CDTF">2017-04-19T11:02:00Z</dcterms:modified>
</cp:coreProperties>
</file>