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20B57" w:rsidRDefault="00120B57" w:rsidP="00120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масштаба.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Кружковая работа по волейболу входит в образовательную область «Физическая культура».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своему воздействию спортивные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волейбол являются наиболее комплексным и универсальным средством развития психомоторики человека. Специально подобранные упражнения, выполняемые индивидуально, в двойках, тройках, командах, подвижные игры и задания с мячом создают неограниченные возможности для развития, прежде всего координационных способностей.</w:t>
      </w:r>
    </w:p>
    <w:p w:rsidR="00120B57" w:rsidRDefault="00120B57" w:rsidP="00120B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- углублённое изучение спортивной игры волейбол.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Основными задачами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:rsidR="00120B57" w:rsidRDefault="00120B57" w:rsidP="00120B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лучших учащихся для ДЮСШ.</w:t>
      </w:r>
    </w:p>
    <w:p w:rsidR="00120B57" w:rsidRDefault="00120B57" w:rsidP="005B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«Основы знаний» представлен материал по истории развития волейбола, правила соревнований.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5B164A" w:rsidRDefault="005B164A" w:rsidP="00120B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B57" w:rsidRDefault="00120B57" w:rsidP="005B1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режиме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учебно-тренировочных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 часа в неделю.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Словесные методы:</w:t>
      </w:r>
      <w:r>
        <w:rPr>
          <w:rFonts w:ascii="Times New Roman" w:hAnsi="Times New Roman" w:cs="Times New Roman"/>
          <w:sz w:val="24"/>
          <w:szCs w:val="24"/>
        </w:rPr>
        <w:t xml:space="preserve">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Наглядные методы: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Практические методы:</w:t>
      </w:r>
    </w:p>
    <w:p w:rsidR="00120B57" w:rsidRDefault="00120B57" w:rsidP="00120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120B57" w:rsidRDefault="00120B57" w:rsidP="00120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игровой;</w:t>
      </w:r>
    </w:p>
    <w:p w:rsidR="00120B57" w:rsidRDefault="00120B57" w:rsidP="00120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120B57" w:rsidRDefault="00120B57" w:rsidP="00120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из них является метод упражнений, который предусматривает многократные повторения движений.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упражнений осуществляется двумя методами: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целом;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частям.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120B57" w:rsidRDefault="00120B57" w:rsidP="0012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обучения: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:rsidR="00120B57" w:rsidRDefault="00120B57" w:rsidP="00120B57">
      <w:pPr>
        <w:rPr>
          <w:rFonts w:ascii="Times New Roman" w:hAnsi="Times New Roman" w:cs="Times New Roman"/>
          <w:sz w:val="24"/>
          <w:szCs w:val="24"/>
        </w:rPr>
      </w:pPr>
    </w:p>
    <w:p w:rsidR="005B164A" w:rsidRDefault="005B164A" w:rsidP="005B164A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5B164A" w:rsidRDefault="005B164A" w:rsidP="005B164A">
      <w:pPr>
        <w:spacing w:line="2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освоения </w:t>
      </w:r>
      <w:proofErr w:type="gramStart"/>
      <w:r>
        <w:rPr>
          <w:rFonts w:ascii="Times New Roman" w:hAnsi="Times New Roman"/>
          <w:b/>
          <w:sz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</w:rPr>
        <w:t xml:space="preserve">  программы внеурочной деятельности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5B164A" w:rsidRDefault="005B164A" w:rsidP="005B164A">
      <w:pPr>
        <w:numPr>
          <w:ilvl w:val="0"/>
          <w:numId w:val="3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мотивации к учению и познанию;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основ российской, гражданской идентичности; </w:t>
      </w:r>
    </w:p>
    <w:p w:rsidR="005B164A" w:rsidRDefault="005B164A" w:rsidP="005B164A">
      <w:pPr>
        <w:numPr>
          <w:ilvl w:val="0"/>
          <w:numId w:val="3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– освоенные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универсальные учебные действия (познавательные, регулятивные и коммуникативные);</w:t>
      </w:r>
    </w:p>
    <w:p w:rsidR="005B164A" w:rsidRDefault="005B164A" w:rsidP="005B164A">
      <w:pPr>
        <w:numPr>
          <w:ilvl w:val="0"/>
          <w:numId w:val="3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Личностными результатами</w:t>
      </w:r>
      <w:r>
        <w:rPr>
          <w:rFonts w:ascii="Times New Roman" w:hAnsi="Times New Roman"/>
          <w:sz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5B164A" w:rsidRDefault="005B164A" w:rsidP="005B164A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5B164A" w:rsidRDefault="005B164A" w:rsidP="005B164A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i/>
          <w:sz w:val="24"/>
        </w:rPr>
        <w:t>делать выбор</w:t>
      </w:r>
      <w:r>
        <w:rPr>
          <w:rFonts w:ascii="Times New Roman" w:hAnsi="Times New Roman"/>
          <w:sz w:val="24"/>
        </w:rPr>
        <w:t xml:space="preserve"> при поддержке других участников группы и педагога, как поступить.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i/>
          <w:sz w:val="24"/>
        </w:rPr>
        <w:t>Метапредметными</w:t>
      </w:r>
      <w:proofErr w:type="spellEnd"/>
      <w:r>
        <w:rPr>
          <w:rFonts w:ascii="Times New Roman" w:hAnsi="Times New Roman"/>
          <w:i/>
          <w:sz w:val="24"/>
        </w:rPr>
        <w:t xml:space="preserve"> результатами</w:t>
      </w:r>
      <w:r>
        <w:rPr>
          <w:rFonts w:ascii="Times New Roman" w:hAnsi="Times New Roman"/>
          <w:sz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Регулятивные УУД:</w:t>
      </w:r>
    </w:p>
    <w:p w:rsidR="005B164A" w:rsidRDefault="005B164A" w:rsidP="005B164A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определять и формулировать</w:t>
      </w:r>
      <w:r>
        <w:rPr>
          <w:rFonts w:ascii="Times New Roman" w:hAnsi="Times New Roman"/>
          <w:sz w:val="24"/>
        </w:rPr>
        <w:t xml:space="preserve"> цель деятельности на занятии с помощью учителя, а далее самостоятельно;</w:t>
      </w:r>
    </w:p>
    <w:p w:rsidR="005B164A" w:rsidRDefault="005B164A" w:rsidP="005B164A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проговаривать</w:t>
      </w:r>
      <w:r>
        <w:rPr>
          <w:rFonts w:ascii="Times New Roman" w:hAnsi="Times New Roman"/>
          <w:sz w:val="24"/>
        </w:rPr>
        <w:t xml:space="preserve"> последовательность действий;</w:t>
      </w:r>
    </w:p>
    <w:p w:rsidR="005B164A" w:rsidRDefault="005B164A" w:rsidP="005B164A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уметь </w:t>
      </w:r>
      <w:r>
        <w:rPr>
          <w:rFonts w:ascii="Times New Roman" w:hAnsi="Times New Roman"/>
          <w:i/>
          <w:sz w:val="24"/>
        </w:rPr>
        <w:t xml:space="preserve">высказывать </w:t>
      </w:r>
      <w:r>
        <w:rPr>
          <w:rFonts w:ascii="Times New Roman" w:hAnsi="Times New Roman"/>
          <w:sz w:val="24"/>
        </w:rPr>
        <w:t xml:space="preserve">своё предположение (версию) на основе данного задания, уметь </w:t>
      </w:r>
      <w:r>
        <w:rPr>
          <w:rFonts w:ascii="Times New Roman" w:hAnsi="Times New Roman"/>
          <w:i/>
          <w:sz w:val="24"/>
        </w:rPr>
        <w:t>работать</w:t>
      </w:r>
      <w:r>
        <w:rPr>
          <w:rFonts w:ascii="Times New Roman" w:hAnsi="Times New Roman"/>
          <w:sz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5B164A" w:rsidRDefault="005B164A" w:rsidP="005B164A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5B164A" w:rsidRDefault="005B164A" w:rsidP="005B164A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и другими воспитанниками </w:t>
      </w:r>
      <w:r>
        <w:rPr>
          <w:rFonts w:ascii="Times New Roman" w:hAnsi="Times New Roman"/>
          <w:i/>
          <w:sz w:val="24"/>
        </w:rPr>
        <w:t>давать</w:t>
      </w:r>
      <w:r>
        <w:rPr>
          <w:rFonts w:ascii="Times New Roman" w:hAnsi="Times New Roman"/>
          <w:sz w:val="24"/>
        </w:rPr>
        <w:t xml:space="preserve"> эмоциональную </w:t>
      </w:r>
      <w:r>
        <w:rPr>
          <w:rFonts w:ascii="Times New Roman" w:hAnsi="Times New Roman"/>
          <w:i/>
          <w:sz w:val="24"/>
        </w:rPr>
        <w:t xml:space="preserve">оценку </w:t>
      </w:r>
      <w:r>
        <w:rPr>
          <w:rFonts w:ascii="Times New Roman" w:hAnsi="Times New Roman"/>
          <w:sz w:val="24"/>
        </w:rPr>
        <w:t>деятельности команды на занятии.</w:t>
      </w:r>
    </w:p>
    <w:p w:rsidR="005B164A" w:rsidRDefault="005B164A" w:rsidP="005B164A">
      <w:pPr>
        <w:spacing w:line="20" w:lineRule="atLeast"/>
        <w:ind w:left="360" w:firstLine="3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Познавательные УУД:</w:t>
      </w:r>
    </w:p>
    <w:p w:rsidR="005B164A" w:rsidRDefault="005B164A" w:rsidP="005B164A">
      <w:pPr>
        <w:numPr>
          <w:ilvl w:val="0"/>
          <w:numId w:val="6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</w:t>
      </w:r>
      <w:r>
        <w:rPr>
          <w:rFonts w:ascii="Times New Roman" w:hAnsi="Times New Roman"/>
          <w:i/>
          <w:sz w:val="24"/>
        </w:rPr>
        <w:t>находить ответы</w:t>
      </w:r>
      <w:r>
        <w:rPr>
          <w:rFonts w:ascii="Times New Roman" w:hAnsi="Times New Roman"/>
          <w:sz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5B164A" w:rsidRDefault="005B164A" w:rsidP="005B164A">
      <w:pPr>
        <w:numPr>
          <w:ilvl w:val="0"/>
          <w:numId w:val="6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sz w:val="24"/>
        </w:rPr>
        <w:t>делать</w:t>
      </w:r>
      <w:r>
        <w:rPr>
          <w:rFonts w:ascii="Times New Roman" w:hAnsi="Times New Roman"/>
          <w:sz w:val="24"/>
        </w:rPr>
        <w:t xml:space="preserve"> выводы в результате совместной работы всей команды;</w:t>
      </w:r>
    </w:p>
    <w:p w:rsidR="005B164A" w:rsidRDefault="005B164A" w:rsidP="005B164A">
      <w:pPr>
        <w:spacing w:line="20" w:lineRule="atLeast"/>
        <w:ind w:left="360" w:firstLine="34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учебный материал и задания.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  <w:t>Коммуникативные УУД:</w:t>
      </w:r>
    </w:p>
    <w:p w:rsidR="005B164A" w:rsidRDefault="005B164A" w:rsidP="005B164A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донести свою позицию до других: оформлять свою мысль. </w:t>
      </w:r>
      <w:r>
        <w:rPr>
          <w:rFonts w:ascii="Times New Roman" w:hAnsi="Times New Roman"/>
          <w:i/>
          <w:sz w:val="24"/>
        </w:rPr>
        <w:t xml:space="preserve">Слушать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понимать</w:t>
      </w:r>
      <w:r>
        <w:rPr>
          <w:rFonts w:ascii="Times New Roman" w:hAnsi="Times New Roman"/>
          <w:sz w:val="24"/>
        </w:rPr>
        <w:t xml:space="preserve"> речь других;</w:t>
      </w:r>
    </w:p>
    <w:p w:rsidR="005B164A" w:rsidRDefault="005B164A" w:rsidP="005B164A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поведения в игре и следовать им;</w:t>
      </w:r>
    </w:p>
    <w:p w:rsidR="005B164A" w:rsidRDefault="005B164A" w:rsidP="005B164A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:rsidR="005B164A" w:rsidRDefault="005B164A" w:rsidP="005B164A">
      <w:pPr>
        <w:spacing w:line="20" w:lineRule="atLeast"/>
        <w:ind w:left="360" w:firstLine="348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Средством формирования этих действий служит организация работы в парах и малых группах.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i/>
          <w:sz w:val="24"/>
        </w:rPr>
        <w:t>Оздоровительные результаты программы внеурочной деятельности:</w:t>
      </w:r>
    </w:p>
    <w:p w:rsidR="005B164A" w:rsidRDefault="005B164A" w:rsidP="005B164A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5B164A" w:rsidRDefault="005B164A" w:rsidP="005B164A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5B164A" w:rsidRDefault="005B164A" w:rsidP="005B164A">
      <w:pPr>
        <w:spacing w:line="2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к собственному здоровью.</w:t>
      </w:r>
    </w:p>
    <w:p w:rsidR="005B164A" w:rsidRDefault="005B164A" w:rsidP="00120B57">
      <w:pPr>
        <w:rPr>
          <w:rFonts w:ascii="Times New Roman" w:hAnsi="Times New Roman" w:cs="Times New Roman"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4A" w:rsidRDefault="005B164A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64A" w:rsidRDefault="005B164A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rPr>
          <w:rFonts w:ascii="Times New Roman" w:hAnsi="Times New Roman" w:cs="Times New Roman"/>
          <w:b/>
          <w:sz w:val="24"/>
          <w:szCs w:val="24"/>
        </w:rPr>
      </w:pPr>
    </w:p>
    <w:p w:rsidR="00120B57" w:rsidRDefault="00120B57" w:rsidP="00120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6072"/>
        <w:gridCol w:w="1306"/>
      </w:tblGrid>
      <w:tr w:rsidR="00120B57" w:rsidTr="00120B57">
        <w:trPr>
          <w:trHeight w:hRule="exact" w:val="8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ТЕМЫ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</w:tr>
      <w:tr w:rsidR="00120B57" w:rsidTr="00120B57">
        <w:trPr>
          <w:trHeight w:hRule="exact" w:val="4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 Общие основы волейбола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20B57" w:rsidTr="00120B57">
        <w:trPr>
          <w:trHeight w:hRule="exact"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и методика судейства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20B57" w:rsidTr="00120B57">
        <w:trPr>
          <w:trHeight w:hRule="exact" w:val="4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волейболистов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тренировки волейболистов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20B57" w:rsidTr="00120B57">
        <w:trPr>
          <w:trHeight w:val="71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техники игры в волейбол</w:t>
            </w:r>
          </w:p>
        </w:tc>
      </w:tr>
      <w:tr w:rsidR="00120B57" w:rsidTr="00120B57">
        <w:trPr>
          <w:trHeight w:val="445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нападения:</w:t>
            </w:r>
          </w:p>
        </w:tc>
      </w:tr>
      <w:tr w:rsidR="00120B57" w:rsidTr="00120B57">
        <w:trPr>
          <w:trHeight w:hRule="exact"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20B57" w:rsidTr="00120B57">
        <w:trPr>
          <w:trHeight w:hRule="exact"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120B57" w:rsidTr="00120B57">
        <w:trPr>
          <w:trHeight w:hRule="exact"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120B57" w:rsidTr="00120B57">
        <w:trPr>
          <w:trHeight w:hRule="exact"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120B57" w:rsidTr="00120B57">
        <w:trPr>
          <w:trHeight w:hRule="exact"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Нападающие удары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120B57" w:rsidTr="00120B57">
        <w:trPr>
          <w:trHeight w:val="581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защиты:</w:t>
            </w:r>
          </w:p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7" w:rsidTr="00120B57">
        <w:trPr>
          <w:trHeight w:hRule="exact" w:val="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8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тактики игры в волейбол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7" w:rsidTr="00120B57">
        <w:trPr>
          <w:trHeight w:val="499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нападения:</w:t>
            </w:r>
          </w:p>
        </w:tc>
      </w:tr>
      <w:tr w:rsidR="00120B57" w:rsidTr="00120B57">
        <w:trPr>
          <w:trHeight w:hRule="exact"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val="603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Тактику защиты:</w:t>
            </w:r>
          </w:p>
        </w:tc>
      </w:tr>
      <w:tr w:rsidR="00120B57" w:rsidTr="00120B57">
        <w:trPr>
          <w:trHeight w:hRule="exact"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действия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</w:t>
            </w:r>
          </w:p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правилам с заданием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120B57" w:rsidTr="00120B57">
        <w:trPr>
          <w:trHeight w:hRule="exact" w:val="8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0B57" w:rsidRDefault="00120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ч.</w:t>
            </w:r>
          </w:p>
        </w:tc>
      </w:tr>
    </w:tbl>
    <w:p w:rsidR="005B164A" w:rsidRDefault="005B164A" w:rsidP="005B164A"/>
    <w:sectPr w:rsidR="005B164A" w:rsidSect="0067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314017CD"/>
    <w:multiLevelType w:val="hybridMultilevel"/>
    <w:tmpl w:val="F67A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961AA"/>
    <w:multiLevelType w:val="hybridMultilevel"/>
    <w:tmpl w:val="1D00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</w:num>
  <w:num w:numId="4">
    <w:abstractNumId w:val="1"/>
    <w:lvlOverride w:ilvl="0"/>
  </w:num>
  <w:num w:numId="5">
    <w:abstractNumId w:val="2"/>
    <w:lvlOverride w:ilvl="0"/>
  </w:num>
  <w:num w:numId="6">
    <w:abstractNumId w:val="5"/>
    <w:lvlOverride w:ilvl="0"/>
  </w:num>
  <w:num w:numId="7">
    <w:abstractNumId w:val="4"/>
    <w:lvlOverride w:ilvl="0"/>
  </w:num>
  <w:num w:numId="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0B57"/>
    <w:rsid w:val="00120B57"/>
    <w:rsid w:val="0024391B"/>
    <w:rsid w:val="005B164A"/>
    <w:rsid w:val="0067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6DBCD-1D43-4CAC-AE41-AF246933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1364</Words>
  <Characters>7776</Characters>
  <Application>Microsoft Office Word</Application>
  <DocSecurity>0</DocSecurity>
  <Lines>64</Lines>
  <Paragraphs>18</Paragraphs>
  <ScaleCrop>false</ScaleCrop>
  <Company>Microsoft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2016-12-15T05:55:00Z</dcterms:created>
  <dcterms:modified xsi:type="dcterms:W3CDTF">2016-12-18T20:53:00Z</dcterms:modified>
</cp:coreProperties>
</file>